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DDD5" w14:textId="77777777" w:rsidR="001179D5" w:rsidRPr="001179D5" w:rsidRDefault="001179D5" w:rsidP="001179D5">
      <w:pPr>
        <w:jc w:val="both"/>
        <w:rPr>
          <w:rFonts w:ascii="Times New Roman" w:hAnsi="Times New Roman" w:cs="Times New Roman"/>
          <w:b/>
          <w:bCs/>
          <w:sz w:val="32"/>
          <w:lang w:val="sv-SE"/>
        </w:rPr>
      </w:pPr>
      <w:r>
        <w:rPr>
          <w:rFonts w:ascii="Times New Roman" w:hAnsi="Times New Roman" w:cs="Times New Roman"/>
          <w:b/>
          <w:bCs/>
          <w:sz w:val="32"/>
          <w:lang w:val="sv-SE"/>
        </w:rPr>
        <w:t xml:space="preserve">Stadgar för </w:t>
      </w:r>
      <w:r w:rsidRPr="001179D5">
        <w:rPr>
          <w:rFonts w:ascii="Times New Roman" w:hAnsi="Times New Roman" w:cs="Times New Roman"/>
          <w:b/>
          <w:bCs/>
          <w:sz w:val="32"/>
          <w:lang w:val="sv-SE"/>
        </w:rPr>
        <w:t>Bohusläns Ornitologiska Förening</w:t>
      </w:r>
    </w:p>
    <w:p w14:paraId="1770EB14" w14:textId="77777777" w:rsidR="001179D5" w:rsidRPr="001179D5" w:rsidRDefault="001179D5" w:rsidP="001179D5">
      <w:pPr>
        <w:jc w:val="both"/>
        <w:rPr>
          <w:rFonts w:ascii="Times New Roman" w:hAnsi="Times New Roman" w:cs="Times New Roman"/>
          <w:lang w:val="sv-SE"/>
        </w:rPr>
      </w:pPr>
    </w:p>
    <w:p w14:paraId="61F728AB" w14:textId="4EE49BE5" w:rsidR="001179D5" w:rsidRPr="00FA4112" w:rsidRDefault="001179D5" w:rsidP="001179D5">
      <w:pPr>
        <w:widowControl w:val="0"/>
        <w:autoSpaceDE w:val="0"/>
        <w:autoSpaceDN w:val="0"/>
        <w:adjustRightInd w:val="0"/>
        <w:spacing w:after="240" w:line="360" w:lineRule="atLeast"/>
        <w:jc w:val="both"/>
        <w:rPr>
          <w:rFonts w:ascii="Times New Roman" w:hAnsi="Times New Roman" w:cs="Times New Roman"/>
          <w:b/>
          <w:bCs/>
          <w:lang w:val="sv-SE"/>
        </w:rPr>
      </w:pPr>
      <w:r w:rsidRPr="001179D5">
        <w:rPr>
          <w:rFonts w:ascii="Times New Roman" w:hAnsi="Times New Roman" w:cs="Times New Roman"/>
          <w:lang w:val="sv-SE"/>
        </w:rPr>
        <w:t>Dessa stadgar är antagna vid ordinarie årsmöte 2017-03-25 och extra årsmöte 2017-09-30</w:t>
      </w:r>
      <w:r w:rsidR="00744BAB">
        <w:rPr>
          <w:rFonts w:ascii="Times New Roman" w:hAnsi="Times New Roman" w:cs="Times New Roman"/>
          <w:lang w:val="sv-SE"/>
        </w:rPr>
        <w:t xml:space="preserve"> </w:t>
      </w:r>
      <w:r w:rsidR="00744BAB" w:rsidRPr="00744BAB">
        <w:rPr>
          <w:rFonts w:ascii="Times New Roman" w:hAnsi="Times New Roman" w:cs="Times New Roman"/>
          <w:lang w:val="sv-SE"/>
        </w:rPr>
        <w:t xml:space="preserve">samt fastställda av Riksföreningen </w:t>
      </w:r>
      <w:r w:rsidR="00744BAB" w:rsidRPr="00FA4112">
        <w:rPr>
          <w:rFonts w:ascii="Times New Roman" w:hAnsi="Times New Roman" w:cs="Times New Roman"/>
          <w:lang w:val="sv-SE"/>
        </w:rPr>
        <w:t>2017-</w:t>
      </w:r>
      <w:r w:rsidR="00FA4112" w:rsidRPr="00FA4112">
        <w:rPr>
          <w:rFonts w:ascii="Times New Roman" w:hAnsi="Times New Roman" w:cs="Times New Roman"/>
          <w:lang w:val="sv-SE"/>
        </w:rPr>
        <w:t>11-11</w:t>
      </w:r>
      <w:r w:rsidR="00744BAB" w:rsidRPr="00FA4112">
        <w:rPr>
          <w:rFonts w:ascii="Times New Roman" w:hAnsi="Times New Roman" w:cs="Times New Roman"/>
          <w:lang w:val="sv-SE"/>
        </w:rPr>
        <w:t>.</w:t>
      </w:r>
    </w:p>
    <w:p w14:paraId="61E0101F" w14:textId="77777777" w:rsidR="00744BAB" w:rsidRDefault="00744BAB" w:rsidP="001179D5">
      <w:pPr>
        <w:widowControl w:val="0"/>
        <w:autoSpaceDE w:val="0"/>
        <w:autoSpaceDN w:val="0"/>
        <w:adjustRightInd w:val="0"/>
        <w:spacing w:after="240" w:line="360" w:lineRule="atLeast"/>
        <w:jc w:val="both"/>
        <w:rPr>
          <w:rFonts w:ascii="Times New Roman" w:hAnsi="Times New Roman" w:cs="Times New Roman"/>
          <w:b/>
          <w:bCs/>
          <w:lang w:val="sv-SE"/>
        </w:rPr>
      </w:pPr>
    </w:p>
    <w:p w14:paraId="6BD75398" w14:textId="0B398745" w:rsidR="001179D5" w:rsidRPr="001179D5" w:rsidRDefault="00FA4112"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1 Namn och status</w:t>
      </w:r>
    </w:p>
    <w:p w14:paraId="3EAEE25C" w14:textId="7777777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Föreningens namn är Bohusläns Ornitologiska Förening. </w:t>
      </w:r>
    </w:p>
    <w:p w14:paraId="562EABE0" w14:textId="4346B721"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 xml:space="preserve">Föreningen är en regionalförening inom Sveriges Ornitologiska </w:t>
      </w:r>
      <w:r w:rsidRPr="00FA4112">
        <w:rPr>
          <w:rFonts w:ascii="Times New Roman" w:hAnsi="Times New Roman" w:cs="Times New Roman"/>
          <w:lang w:val="sv-SE"/>
        </w:rPr>
        <w:t>Förening</w:t>
      </w:r>
      <w:r w:rsidR="00FA4112" w:rsidRPr="00FA4112">
        <w:rPr>
          <w:rFonts w:ascii="Arial" w:hAnsi="Arial"/>
          <w:lang w:val="sv-SE"/>
        </w:rPr>
        <w:t xml:space="preserve"> – </w:t>
      </w:r>
      <w:r w:rsidRPr="00FA4112">
        <w:rPr>
          <w:rFonts w:ascii="Times New Roman" w:hAnsi="Times New Roman" w:cs="Times New Roman"/>
          <w:lang w:val="sv-SE"/>
        </w:rPr>
        <w:t xml:space="preserve">BirdLife </w:t>
      </w:r>
      <w:r w:rsidRPr="001179D5">
        <w:rPr>
          <w:rFonts w:ascii="Times New Roman" w:hAnsi="Times New Roman" w:cs="Times New Roman"/>
          <w:lang w:val="sv-SE"/>
        </w:rPr>
        <w:t>Sverige.</w:t>
      </w:r>
    </w:p>
    <w:p w14:paraId="5784A304" w14:textId="0AEC3C44"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Föreningen är en ideell förening.</w:t>
      </w:r>
    </w:p>
    <w:p w14:paraId="166EA6D9" w14:textId="7B7EB349" w:rsidR="001179D5" w:rsidRPr="001179D5" w:rsidRDefault="00FA4112"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2 Ändamål och verksamhet</w:t>
      </w:r>
    </w:p>
    <w:p w14:paraId="2E0396DE" w14:textId="23D0B6ED"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Föreningens uppgift är att, inom verksamhetsområdet, främja utforskandet och skyddet av fågelfauna och natur samt verka för att bland allmänheten väcka och underhålla intresset för fåglar, natur och ett aktivt friluftsliv.</w:t>
      </w:r>
    </w:p>
    <w:p w14:paraId="5ABF99CA" w14:textId="19065ABF"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Föreningens verksamhetsområde är landskapet Bohuslän.</w:t>
      </w:r>
    </w:p>
    <w:p w14:paraId="037BBDBE" w14:textId="7777777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 xml:space="preserve">Nämnda uppgifter vill Föreningen försöka förverkliga bland annat genom att stimulera till och genomföra ornitologiska undersökningar, uppmärksamma och lösa fågelskyddsproblem, samt vägleda myndigheter, organisationer och enskilda i ornitologiska frågor. </w:t>
      </w:r>
    </w:p>
    <w:p w14:paraId="3D2ACFF4" w14:textId="779BA11F"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b/>
          <w:bCs/>
          <w:lang w:val="sv-SE"/>
        </w:rPr>
        <w:t>§</w:t>
      </w:r>
      <w:r w:rsidR="00FA4112">
        <w:rPr>
          <w:rFonts w:ascii="Times New Roman" w:hAnsi="Times New Roman" w:cs="Times New Roman"/>
          <w:b/>
          <w:bCs/>
          <w:lang w:val="sv-SE"/>
        </w:rPr>
        <w:t xml:space="preserve"> 3 Föreningens säte</w:t>
      </w:r>
    </w:p>
    <w:p w14:paraId="2E78AABE" w14:textId="7E8B5DC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Styre</w:t>
      </w:r>
      <w:r w:rsidR="00FA4112">
        <w:rPr>
          <w:rFonts w:ascii="Times New Roman" w:hAnsi="Times New Roman" w:cs="Times New Roman"/>
          <w:lang w:val="sv-SE"/>
        </w:rPr>
        <w:t>lsen har sitt säte i Uddevalla.</w:t>
      </w:r>
    </w:p>
    <w:p w14:paraId="663B1276" w14:textId="21635109" w:rsidR="001179D5" w:rsidRPr="001179D5" w:rsidRDefault="00FA4112"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4 Medlemskap</w:t>
      </w:r>
    </w:p>
    <w:p w14:paraId="03403819" w14:textId="19A2CEC0"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Medlemskap i Föreningen erhålls av fysisk eller juridisk person som betalar medlemsavgift. Medlemskap upphör när medlem avlider, meddelar utträde el</w:t>
      </w:r>
      <w:r w:rsidR="00FA4112">
        <w:rPr>
          <w:rFonts w:ascii="Times New Roman" w:hAnsi="Times New Roman" w:cs="Times New Roman"/>
          <w:lang w:val="sv-SE"/>
        </w:rPr>
        <w:t>ler inte betalat medlemsavgift.</w:t>
      </w:r>
    </w:p>
    <w:p w14:paraId="51B4DAE4" w14:textId="34899B0E"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Medlem, som motarbetar eller uppenbarligen försvårar Föreningens syften eller verksamhet, kan uteslutas ur Föreningen. Uteslutning beslutas av Riksföreningens styrelse efter yrkande från Föreningens styrelse. Berörd medlem skall erhålla tillfälle att yttra sig innan beslut fattas. Motivering för såda</w:t>
      </w:r>
      <w:r w:rsidR="00FA4112">
        <w:rPr>
          <w:rFonts w:ascii="Times New Roman" w:hAnsi="Times New Roman" w:cs="Times New Roman"/>
          <w:lang w:val="sv-SE"/>
        </w:rPr>
        <w:t>nt beslut skall protokollföras.</w:t>
      </w:r>
    </w:p>
    <w:p w14:paraId="223E456F" w14:textId="7777777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lastRenderedPageBreak/>
        <w:t xml:space="preserve">Medlem i Föreningen är samtidigt medlem i Riksföreningen. </w:t>
      </w:r>
    </w:p>
    <w:p w14:paraId="49FA6D52" w14:textId="4035E6CB" w:rsidR="001179D5" w:rsidRPr="001179D5" w:rsidRDefault="00FA4112"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5 Organisation</w:t>
      </w:r>
    </w:p>
    <w:p w14:paraId="2740ACE5" w14:textId="2F8B2AA4"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Riksföreningens styrelse har utsett Föreningen till regionalförening och Föreningen har som sådan att verka för Riksföreningens syften. Föreningen representerar Riksföreningen i den omfattning som Riksföreningens styrelse meddelat. Stadgar för Förening skall godkänn</w:t>
      </w:r>
      <w:r w:rsidR="00FA4112">
        <w:rPr>
          <w:rFonts w:ascii="Times New Roman" w:hAnsi="Times New Roman" w:cs="Times New Roman"/>
          <w:lang w:val="sv-SE"/>
        </w:rPr>
        <w:t>as av Riksföreningens styrelse.</w:t>
      </w:r>
    </w:p>
    <w:p w14:paraId="77359951" w14:textId="15E25D7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Riksföreningen är som partner en del</w:t>
      </w:r>
      <w:r w:rsidR="00E61CD3">
        <w:rPr>
          <w:rFonts w:ascii="Times New Roman" w:hAnsi="Times New Roman" w:cs="Times New Roman"/>
          <w:lang w:val="sv-SE"/>
        </w:rPr>
        <w:t xml:space="preserve"> av</w:t>
      </w:r>
      <w:r w:rsidRPr="001179D5">
        <w:rPr>
          <w:rFonts w:ascii="Times New Roman" w:hAnsi="Times New Roman" w:cs="Times New Roman"/>
          <w:lang w:val="sv-SE"/>
        </w:rPr>
        <w:t xml:space="preserve"> BirdLife International. Föreningens medlemmar räknas därmed också som medlemmar i BirdLife International.</w:t>
      </w:r>
    </w:p>
    <w:p w14:paraId="5E47A73E" w14:textId="6B972B28" w:rsidR="001179D5" w:rsidRPr="001179D5" w:rsidRDefault="00FA4112"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6 Fasta organ</w:t>
      </w:r>
    </w:p>
    <w:p w14:paraId="7DE7E83C" w14:textId="390713F8"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Föreningens fasta organ är årsmöte och styrelse. Årsmöte kan vara ordinarie eller extra årsmöte.</w:t>
      </w:r>
    </w:p>
    <w:p w14:paraId="44C54985" w14:textId="5F95E9E2"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Föreningen företräder sina medlemmar vid Riksföreningens riksstämma i enlighet med Riksföreningens stadgar.</w:t>
      </w:r>
    </w:p>
    <w:p w14:paraId="5FA259BE" w14:textId="69D48241" w:rsidR="001179D5" w:rsidRPr="001179D5" w:rsidRDefault="00FA4112"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7 Årsmöte</w:t>
      </w:r>
    </w:p>
    <w:p w14:paraId="7259B379" w14:textId="153A664F"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Styrelsen bestämmer tid och plats för årsmöte och kallar till detta senast fyra veckor före utsatt dag. Kallelse sker genom meddelande på Föreningens webbsida. Endast de frågor som anges i kallelsen kan beslutas.</w:t>
      </w:r>
    </w:p>
    <w:p w14:paraId="764726E9" w14:textId="4A54157D" w:rsidR="001179D5" w:rsidRPr="001179D5" w:rsidRDefault="00FA4112"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8 Ordinarie årsmöte</w:t>
      </w:r>
    </w:p>
    <w:p w14:paraId="22AC9F86" w14:textId="7C76276D"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Föreningen håller ordinarie år</w:t>
      </w:r>
      <w:r w:rsidR="00FA4112">
        <w:rPr>
          <w:rFonts w:ascii="Times New Roman" w:hAnsi="Times New Roman" w:cs="Times New Roman"/>
          <w:lang w:val="sv-SE"/>
        </w:rPr>
        <w:t>smöte senast under april månad.</w:t>
      </w:r>
    </w:p>
    <w:p w14:paraId="53709A4A" w14:textId="5B8E0F64"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Styrelsens ordförande eller den styrelsen utser öppnar årsmötet och leder förhandlinga</w:t>
      </w:r>
      <w:r w:rsidR="00FA4112">
        <w:rPr>
          <w:rFonts w:ascii="Times New Roman" w:hAnsi="Times New Roman" w:cs="Times New Roman"/>
          <w:lang w:val="sv-SE"/>
        </w:rPr>
        <w:t>rna till dess ordförande valts.</w:t>
      </w:r>
    </w:p>
    <w:p w14:paraId="21DBF515" w14:textId="0D3FC963"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 xml:space="preserve">Vid ordinarie årsmöte </w:t>
      </w:r>
      <w:r w:rsidR="00FA4112">
        <w:rPr>
          <w:rFonts w:ascii="Times New Roman" w:hAnsi="Times New Roman" w:cs="Times New Roman"/>
          <w:lang w:val="sv-SE"/>
        </w:rPr>
        <w:t>ska följande ärenden förekomma:</w:t>
      </w:r>
    </w:p>
    <w:p w14:paraId="0E55E533" w14:textId="19380706" w:rsidR="001179D5" w:rsidRPr="001179D5" w:rsidRDefault="001179D5" w:rsidP="001179D5">
      <w:pPr>
        <w:jc w:val="both"/>
        <w:rPr>
          <w:rFonts w:ascii="Times New Roman" w:hAnsi="Times New Roman" w:cs="Times New Roman"/>
          <w:lang w:val="sv-SE"/>
        </w:rPr>
      </w:pPr>
      <w:proofErr w:type="gramStart"/>
      <w:r w:rsidRPr="001179D5">
        <w:rPr>
          <w:rFonts w:ascii="Times New Roman" w:hAnsi="Times New Roman" w:cs="Times New Roman"/>
          <w:lang w:val="sv-SE"/>
        </w:rPr>
        <w:t>a)</w:t>
      </w:r>
      <w:r w:rsidR="0076402C" w:rsidRPr="0076402C">
        <w:rPr>
          <w:rFonts w:ascii="Times New Roman" w:hAnsi="Times New Roman" w:cs="Times New Roman"/>
          <w:lang w:val="sv-SE"/>
        </w:rPr>
        <w:t xml:space="preserve"> </w:t>
      </w:r>
      <w:r w:rsidR="0076402C" w:rsidRPr="001179D5">
        <w:rPr>
          <w:rFonts w:ascii="Times New Roman" w:hAnsi="Times New Roman" w:cs="Times New Roman"/>
          <w:lang w:val="sv-SE"/>
        </w:rPr>
        <w:t> </w:t>
      </w:r>
      <w:r w:rsidRPr="001179D5">
        <w:rPr>
          <w:rFonts w:ascii="Times New Roman" w:hAnsi="Times New Roman" w:cs="Times New Roman"/>
          <w:lang w:val="sv-SE"/>
        </w:rPr>
        <w:t>Val</w:t>
      </w:r>
      <w:proofErr w:type="gramEnd"/>
      <w:r w:rsidRPr="001179D5">
        <w:rPr>
          <w:rFonts w:ascii="Times New Roman" w:hAnsi="Times New Roman" w:cs="Times New Roman"/>
          <w:lang w:val="sv-SE"/>
        </w:rPr>
        <w:t xml:space="preserve"> av ordförande, sekreterare och två justerare vid mötet</w:t>
      </w:r>
      <w:r w:rsidR="0076402C">
        <w:rPr>
          <w:rFonts w:ascii="Times New Roman" w:hAnsi="Times New Roman" w:cs="Times New Roman"/>
          <w:lang w:val="sv-SE"/>
        </w:rPr>
        <w:t>.</w:t>
      </w:r>
    </w:p>
    <w:p w14:paraId="10467C58" w14:textId="5470BC99"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b) Frågan om mötet blivit utlyst i behörig ordning.</w:t>
      </w:r>
    </w:p>
    <w:p w14:paraId="7B1CF2E3" w14:textId="11AB2B46"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c) Framläggande av årsredovisning och revisionsberättelse.</w:t>
      </w:r>
    </w:p>
    <w:p w14:paraId="209EF424" w14:textId="359DD770"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d) Beslut om fastställande av resultaträkning och balansräkning.</w:t>
      </w:r>
    </w:p>
    <w:p w14:paraId="0D08BE5B" w14:textId="64BC3429"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e) Beslut om fördelning av föreningens resultat.</w:t>
      </w:r>
    </w:p>
    <w:p w14:paraId="237B6228" w14:textId="1CF129AC"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f) Beslut om ansvarsfrihet för styrelsens ledamöter avseende det verksamhetsår årsredovisningen avser.</w:t>
      </w:r>
    </w:p>
    <w:p w14:paraId="4F715BBE" w14:textId="0CCDB1DE"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g) Beslut om antal ledamöter i styrelsen.</w:t>
      </w:r>
    </w:p>
    <w:p w14:paraId="4AD95F3D" w14:textId="56A1B674"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h) Val av ordförande då sådant val skall ske.</w:t>
      </w:r>
    </w:p>
    <w:p w14:paraId="1027917D" w14:textId="780B6E26"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i) V</w:t>
      </w:r>
      <w:r w:rsidR="0076402C">
        <w:rPr>
          <w:rFonts w:ascii="Times New Roman" w:hAnsi="Times New Roman" w:cs="Times New Roman"/>
          <w:lang w:val="sv-SE"/>
        </w:rPr>
        <w:t>al av övriga styrelseledamöter.</w:t>
      </w:r>
    </w:p>
    <w:p w14:paraId="59051238" w14:textId="10D9504A"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 xml:space="preserve">j) </w:t>
      </w:r>
      <w:r w:rsidR="0076402C">
        <w:rPr>
          <w:rFonts w:ascii="Times New Roman" w:hAnsi="Times New Roman" w:cs="Times New Roman"/>
          <w:lang w:val="sv-SE"/>
        </w:rPr>
        <w:t>Val av revisorer och ersättare.</w:t>
      </w:r>
    </w:p>
    <w:p w14:paraId="3298D5D2" w14:textId="593C211F"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k) Val av valberedning.</w:t>
      </w:r>
    </w:p>
    <w:p w14:paraId="2C4FAD36" w14:textId="24C57533"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 xml:space="preserve">l) Fastställande av verksamhetsriktlinjer </w:t>
      </w:r>
      <w:r w:rsidR="0076402C">
        <w:rPr>
          <w:rFonts w:ascii="Times New Roman" w:hAnsi="Times New Roman" w:cs="Times New Roman"/>
          <w:lang w:val="sv-SE"/>
        </w:rPr>
        <w:t>för nästkommande verksamhetsår.</w:t>
      </w:r>
    </w:p>
    <w:p w14:paraId="07B4B4E1" w14:textId="6A3DD243"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m) Fastställande av medlemsavgifter för nästkommande kalenderår.</w:t>
      </w:r>
    </w:p>
    <w:p w14:paraId="3A8BE16C" w14:textId="19231A98"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n) Andra ärenden som efter behandling i styrelsen föreläggs årsmötet.</w:t>
      </w:r>
    </w:p>
    <w:p w14:paraId="2353C33A" w14:textId="4B88B090" w:rsidR="001179D5" w:rsidRPr="001179D5" w:rsidRDefault="001179D5" w:rsidP="001179D5">
      <w:pPr>
        <w:jc w:val="both"/>
        <w:rPr>
          <w:rFonts w:ascii="Times New Roman" w:hAnsi="Times New Roman" w:cs="Times New Roman"/>
          <w:lang w:val="sv-SE"/>
        </w:rPr>
      </w:pPr>
      <w:r w:rsidRPr="001179D5">
        <w:rPr>
          <w:rFonts w:ascii="Times New Roman" w:hAnsi="Times New Roman" w:cs="Times New Roman"/>
          <w:lang w:val="sv-SE"/>
        </w:rPr>
        <w:t>o) Inkomna motioner med yttrande från styrelsen.</w:t>
      </w:r>
    </w:p>
    <w:p w14:paraId="5F755D7D" w14:textId="71B6501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Punkternas ordning fastställs av styrelsen.</w:t>
      </w:r>
      <w:r w:rsidR="0076402C">
        <w:rPr>
          <w:rFonts w:ascii="Times New Roman" w:hAnsi="Times New Roman" w:cs="Times New Roman"/>
          <w:lang w:val="sv-SE"/>
        </w:rPr>
        <w:t xml:space="preserve"> </w:t>
      </w:r>
      <w:r w:rsidRPr="001179D5">
        <w:rPr>
          <w:rFonts w:ascii="Times New Roman" w:hAnsi="Times New Roman" w:cs="Times New Roman"/>
          <w:lang w:val="sv-SE"/>
        </w:rPr>
        <w:t>Val ska ske med slutna sedlar när någon yrkar på det.</w:t>
      </w:r>
    </w:p>
    <w:p w14:paraId="349060F3" w14:textId="7A2B88C6"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b/>
          <w:bCs/>
          <w:lang w:val="sv-SE"/>
        </w:rPr>
        <w:t>§ 9 Extra årsmöte</w:t>
      </w:r>
    </w:p>
    <w:p w14:paraId="21E40A45" w14:textId="732B0F09"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Styrelsen skall kalla till extra årsmöte när årsmöte eller styrelsen har beslutat om det eller då minst 20 medlemmar skriftligen begär detta.</w:t>
      </w:r>
    </w:p>
    <w:p w14:paraId="446AB130" w14:textId="7777777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b/>
          <w:bCs/>
          <w:lang w:val="sv-SE"/>
        </w:rPr>
        <w:t xml:space="preserve">§ 10 Styrelse </w:t>
      </w:r>
    </w:p>
    <w:p w14:paraId="4C1C5A26" w14:textId="55ECB6E4"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Föreningens angelägenheter handhas av styrelsen, som består av minst 7 och högst 11 ledamöter. Varje år väljs hälften av ledamöterna för en tid av två år. Avgår styrelseledamot före valperiodens slut, väljs ny ledamot för resterande tid. Styrelsen kan besluta om minst halva antalet ledamöter är närvarande. Vid lika röstetal har ordföranden utslagsröst.</w:t>
      </w:r>
    </w:p>
    <w:p w14:paraId="76BB4A3B" w14:textId="7BC92C3C"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Ordförande väljs av årsmöte för en tid av två år. Styrelsen utser inom sig vice ordförande samt inom eller utom sig sekreter</w:t>
      </w:r>
      <w:r w:rsidR="00914790">
        <w:rPr>
          <w:rFonts w:ascii="Times New Roman" w:hAnsi="Times New Roman" w:cs="Times New Roman"/>
          <w:lang w:val="sv-SE"/>
        </w:rPr>
        <w:t>are, kassör och övriga funktionärer</w:t>
      </w:r>
      <w:r w:rsidRPr="001179D5">
        <w:rPr>
          <w:rFonts w:ascii="Times New Roman" w:hAnsi="Times New Roman" w:cs="Times New Roman"/>
          <w:lang w:val="sv-SE"/>
        </w:rPr>
        <w:t>. Funktionär som kallas till styrelsesammanträde, men inte är ledamot av styrelsen, deltar i styrelsens överläg</w:t>
      </w:r>
      <w:r w:rsidR="0076402C">
        <w:rPr>
          <w:rFonts w:ascii="Times New Roman" w:hAnsi="Times New Roman" w:cs="Times New Roman"/>
          <w:lang w:val="sv-SE"/>
        </w:rPr>
        <w:t>gningar men inte i dess beslut.</w:t>
      </w:r>
    </w:p>
    <w:p w14:paraId="0A1B9EE4" w14:textId="6FB2F19B"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Styrelsen sammanträder när ordföranden eller minst tre ledamöter så önskar. Ordföranden kallar till sammanträde.</w:t>
      </w:r>
    </w:p>
    <w:p w14:paraId="60AB4234" w14:textId="73216310" w:rsidR="001179D5" w:rsidRPr="001179D5" w:rsidRDefault="0076402C"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11 Firmatecknare</w:t>
      </w:r>
    </w:p>
    <w:p w14:paraId="2517B9A2" w14:textId="62E250A6"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Föreningens firma tecknas i den ordning styrelsen beslutar.</w:t>
      </w:r>
    </w:p>
    <w:p w14:paraId="1A392F2E" w14:textId="1F3CE99E"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b/>
          <w:bCs/>
          <w:lang w:val="sv-SE"/>
        </w:rPr>
        <w:t>§ 12 Årsredovisning</w:t>
      </w:r>
    </w:p>
    <w:p w14:paraId="1ED3BB73" w14:textId="33ED4F01" w:rsid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Styrelsen ska årligen avge årsredovisning över föreningens verksamhet. Föreningens räkenskaper ska föras och avslutas per kalenderår. Årsredovisningen överlämnas till revisorerna för granskning senast tre veckor före ordinarie årsmöte. Revisorerna överlämnar sin berättelse till styrelsen</w:t>
      </w:r>
      <w:r w:rsidR="0076402C">
        <w:rPr>
          <w:rFonts w:ascii="Times New Roman" w:hAnsi="Times New Roman" w:cs="Times New Roman"/>
          <w:lang w:val="sv-SE"/>
        </w:rPr>
        <w:t xml:space="preserve"> senast en vecka före årsmötet.</w:t>
      </w:r>
    </w:p>
    <w:p w14:paraId="3BCAE60C" w14:textId="7777777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p>
    <w:p w14:paraId="71E827D5" w14:textId="31FCAB90"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b/>
          <w:bCs/>
          <w:lang w:val="sv-SE"/>
        </w:rPr>
        <w:t>§ 13 Revisorer</w:t>
      </w:r>
    </w:p>
    <w:p w14:paraId="724D0F89" w14:textId="6D4873DA"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För att granska styrelsens arbete ska vid ordinarie årsmöte en till två revisorer med en till två ersättare väljas. Revisorer och ersätt</w:t>
      </w:r>
      <w:r w:rsidR="0076402C">
        <w:rPr>
          <w:rFonts w:ascii="Times New Roman" w:hAnsi="Times New Roman" w:cs="Times New Roman"/>
          <w:lang w:val="sv-SE"/>
        </w:rPr>
        <w:t>are väljs för en tid av ett år.</w:t>
      </w:r>
    </w:p>
    <w:p w14:paraId="1159F009" w14:textId="5826B8A9"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 xml:space="preserve">Revisor ska ha full insyn i styrelsens arbete och räkenskaper. Revisor ska till årsmötet avge </w:t>
      </w:r>
      <w:r w:rsidR="0076402C">
        <w:rPr>
          <w:rFonts w:ascii="Times New Roman" w:hAnsi="Times New Roman" w:cs="Times New Roman"/>
          <w:lang w:val="sv-SE"/>
        </w:rPr>
        <w:t>berättelse över sin granskning.</w:t>
      </w:r>
    </w:p>
    <w:p w14:paraId="425A4716" w14:textId="3B670C5A" w:rsidR="001179D5" w:rsidRPr="001179D5" w:rsidRDefault="0076402C"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14 Valberedning</w:t>
      </w:r>
    </w:p>
    <w:p w14:paraId="1C65EB37" w14:textId="067D777E"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 xml:space="preserve">Val av ordförande, övriga styrelseledamöter samt revisorer och ersättare ska varje år förberedas av en valberedning som tillsätts av årsmötet. Valberedningen ska bestå av minst tre ledamöter. Till ledamot i valberedningen </w:t>
      </w:r>
      <w:r w:rsidR="0076402C">
        <w:rPr>
          <w:rFonts w:ascii="Times New Roman" w:hAnsi="Times New Roman" w:cs="Times New Roman"/>
          <w:lang w:val="sv-SE"/>
        </w:rPr>
        <w:t>får inte styrelseledamot utses.</w:t>
      </w:r>
    </w:p>
    <w:p w14:paraId="0CFD56C1" w14:textId="25FA10B8" w:rsidR="001179D5" w:rsidRPr="001179D5" w:rsidRDefault="0076402C"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15 Medlemsavgifter</w:t>
      </w:r>
    </w:p>
    <w:p w14:paraId="6DF5DF4F" w14:textId="569AA78A"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Medlemsavgifter för Föreningen fastställs av årsmötet för nästkommande kalenderår. Till detta kommer avgift till Riksföreninge</w:t>
      </w:r>
      <w:r w:rsidR="0076402C">
        <w:rPr>
          <w:rFonts w:ascii="Times New Roman" w:hAnsi="Times New Roman" w:cs="Times New Roman"/>
          <w:lang w:val="sv-SE"/>
        </w:rPr>
        <w:t>n som fastställs av riksstämma.</w:t>
      </w:r>
    </w:p>
    <w:p w14:paraId="0C84D88E" w14:textId="6A580C73" w:rsidR="001179D5" w:rsidRPr="001179D5" w:rsidRDefault="0076402C" w:rsidP="001179D5">
      <w:pPr>
        <w:widowControl w:val="0"/>
        <w:autoSpaceDE w:val="0"/>
        <w:autoSpaceDN w:val="0"/>
        <w:adjustRightInd w:val="0"/>
        <w:spacing w:after="240" w:line="360" w:lineRule="atLeast"/>
        <w:jc w:val="both"/>
        <w:rPr>
          <w:rFonts w:ascii="Times New Roman" w:hAnsi="Times New Roman" w:cs="Times New Roman"/>
          <w:lang w:val="sv-SE"/>
        </w:rPr>
      </w:pPr>
      <w:r>
        <w:rPr>
          <w:rFonts w:ascii="Times New Roman" w:hAnsi="Times New Roman" w:cs="Times New Roman"/>
          <w:b/>
          <w:bCs/>
          <w:lang w:val="sv-SE"/>
        </w:rPr>
        <w:t>§ 16 Motioner</w:t>
      </w:r>
      <w:bookmarkStart w:id="0" w:name="_GoBack"/>
      <w:bookmarkEnd w:id="0"/>
    </w:p>
    <w:p w14:paraId="5F7486FE" w14:textId="3924A978"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Motion till ordinarie årsmöte får lämnas av minst fem medlemmar gemensamt. Motion med skriftlig motivering skall lämnas till styrelsen senast en månad före årsmöte. Styrelsen ska yttra s</w:t>
      </w:r>
      <w:r w:rsidR="0076402C">
        <w:rPr>
          <w:rFonts w:ascii="Times New Roman" w:hAnsi="Times New Roman" w:cs="Times New Roman"/>
          <w:lang w:val="sv-SE"/>
        </w:rPr>
        <w:t>ig över motionen till årsmötet.</w:t>
      </w:r>
    </w:p>
    <w:p w14:paraId="146B9C16" w14:textId="7777777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b/>
          <w:bCs/>
          <w:lang w:val="sv-SE"/>
        </w:rPr>
        <w:t xml:space="preserve">§ 17 Stadgeändring </w:t>
      </w:r>
    </w:p>
    <w:p w14:paraId="7F4FBB59" w14:textId="0FA1B8CF"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Ändring av dessa stadgar kan ske genom beslut vid två på varandra följande årsmöten, varav minst ett är ordinarie. Förslag om sådan ändring ska delges medlemmarna i samband med kallelse till årsmöte. För ändring fordras två tredjedels majoritet av de vid årsmötet företrädda rösterna</w:t>
      </w:r>
      <w:r w:rsidR="00E61CD3">
        <w:rPr>
          <w:rFonts w:ascii="Times New Roman" w:hAnsi="Times New Roman" w:cs="Times New Roman"/>
          <w:lang w:val="sv-SE"/>
        </w:rPr>
        <w:t>.</w:t>
      </w:r>
      <w:r w:rsidRPr="001179D5">
        <w:rPr>
          <w:rFonts w:ascii="Times New Roman" w:hAnsi="Times New Roman" w:cs="Times New Roman"/>
          <w:lang w:val="sv-SE"/>
        </w:rPr>
        <w:t xml:space="preserve"> Ändring skall fastställas av Riksföreningen</w:t>
      </w:r>
      <w:r w:rsidR="00E61CD3">
        <w:rPr>
          <w:rFonts w:ascii="Times New Roman" w:hAnsi="Times New Roman" w:cs="Times New Roman"/>
          <w:lang w:val="sv-SE"/>
        </w:rPr>
        <w:t>s</w:t>
      </w:r>
      <w:r w:rsidR="0076402C">
        <w:rPr>
          <w:rFonts w:ascii="Times New Roman" w:hAnsi="Times New Roman" w:cs="Times New Roman"/>
          <w:lang w:val="sv-SE"/>
        </w:rPr>
        <w:t xml:space="preserve"> styrelse för att bli giltig.</w:t>
      </w:r>
    </w:p>
    <w:p w14:paraId="30D350DA" w14:textId="7777777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b/>
          <w:bCs/>
          <w:lang w:val="sv-SE"/>
        </w:rPr>
        <w:t xml:space="preserve">§ 18 Nedläggning </w:t>
      </w:r>
    </w:p>
    <w:p w14:paraId="35D17710" w14:textId="77777777" w:rsidR="001179D5" w:rsidRPr="001179D5" w:rsidRDefault="001179D5" w:rsidP="001179D5">
      <w:pPr>
        <w:widowControl w:val="0"/>
        <w:autoSpaceDE w:val="0"/>
        <w:autoSpaceDN w:val="0"/>
        <w:adjustRightInd w:val="0"/>
        <w:spacing w:after="240" w:line="360" w:lineRule="atLeast"/>
        <w:jc w:val="both"/>
        <w:rPr>
          <w:rFonts w:ascii="Times New Roman" w:hAnsi="Times New Roman" w:cs="Times New Roman"/>
          <w:lang w:val="sv-SE"/>
        </w:rPr>
      </w:pPr>
      <w:r w:rsidRPr="001179D5">
        <w:rPr>
          <w:rFonts w:ascii="Times New Roman" w:hAnsi="Times New Roman" w:cs="Times New Roman"/>
          <w:lang w:val="sv-SE"/>
        </w:rPr>
        <w:t xml:space="preserve">Beslut om nedläggning av föreningen ska fattas vid två på varandra följande ordinarie årsmöten. För sådant beslut fordras två tredjedels majoritet av antalet vid respektive årsmöte företrädda röster. Vid nedläggning skall Föreningens tillgångar och inventarier överlämnas till Riksföreningen. </w:t>
      </w:r>
    </w:p>
    <w:p w14:paraId="3FD17FAC" w14:textId="77777777" w:rsidR="00B33C94" w:rsidRPr="001179D5" w:rsidRDefault="00B33C94" w:rsidP="001179D5">
      <w:pPr>
        <w:jc w:val="both"/>
        <w:rPr>
          <w:rFonts w:ascii="Times New Roman" w:hAnsi="Times New Roman" w:cs="Times New Roman"/>
          <w:lang w:val="sv-SE"/>
        </w:rPr>
      </w:pPr>
    </w:p>
    <w:sectPr w:rsidR="00B33C94" w:rsidRPr="001179D5" w:rsidSect="00C84750">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D5"/>
    <w:rsid w:val="001179D5"/>
    <w:rsid w:val="00744BAB"/>
    <w:rsid w:val="0076402C"/>
    <w:rsid w:val="00914790"/>
    <w:rsid w:val="00B33C94"/>
    <w:rsid w:val="00E61CD3"/>
    <w:rsid w:val="00FA411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1DBAC"/>
  <w14:defaultImageDpi w14:val="300"/>
  <w15:docId w15:val="{41521DB6-85D6-4C7A-834E-163AE97E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1067</Words>
  <Characters>5661</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Elg</dc:creator>
  <cp:keywords/>
  <dc:description/>
  <cp:lastModifiedBy>Dennis Kraft</cp:lastModifiedBy>
  <cp:revision>3</cp:revision>
  <dcterms:created xsi:type="dcterms:W3CDTF">2017-11-12T16:29:00Z</dcterms:created>
  <dcterms:modified xsi:type="dcterms:W3CDTF">2017-11-12T16:36:00Z</dcterms:modified>
</cp:coreProperties>
</file>