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C8" w:rsidRDefault="0068528E">
      <w:pPr>
        <w:pStyle w:val="BrdtextA"/>
        <w:jc w:val="both"/>
      </w:pPr>
      <w:r>
        <w:rPr>
          <w:b/>
          <w:bCs/>
          <w:noProof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-312420</wp:posOffset>
            </wp:positionV>
            <wp:extent cx="1028700" cy="1028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94CC8" w:rsidRDefault="00A94CC8">
      <w:pPr>
        <w:pStyle w:val="BrdtextA"/>
        <w:jc w:val="center"/>
        <w:rPr>
          <w:b/>
          <w:bCs/>
          <w:u w:val="single"/>
        </w:rPr>
      </w:pPr>
    </w:p>
    <w:p w:rsidR="00A94CC8" w:rsidRDefault="00A94CC8">
      <w:pPr>
        <w:pStyle w:val="BrdtextA"/>
        <w:rPr>
          <w:b/>
          <w:bCs/>
          <w:u w:val="single"/>
        </w:rPr>
      </w:pPr>
    </w:p>
    <w:p w:rsidR="00A94CC8" w:rsidRDefault="0068528E">
      <w:pPr>
        <w:pStyle w:val="BrdtextA"/>
        <w:jc w:val="right"/>
        <w:rPr>
          <w:b/>
          <w:bCs/>
          <w:u w:val="single"/>
        </w:rPr>
      </w:pPr>
      <w:r>
        <w:rPr>
          <w:b/>
          <w:bCs/>
          <w:u w:val="single"/>
        </w:rPr>
        <w:t>Protokoll fört vid årsmöte för Bohusläns Ornitologiska Förening 2018</w:t>
      </w:r>
    </w:p>
    <w:p w:rsidR="00A94CC8" w:rsidRDefault="00A94CC8">
      <w:pPr>
        <w:pStyle w:val="BrdtextA"/>
        <w:jc w:val="right"/>
        <w:rPr>
          <w:b/>
          <w:bCs/>
          <w:u w:val="single"/>
        </w:rPr>
      </w:pPr>
    </w:p>
    <w:p w:rsidR="00A94CC8" w:rsidRDefault="0068528E">
      <w:pPr>
        <w:pStyle w:val="BrdtextA"/>
        <w:jc w:val="center"/>
      </w:pPr>
      <w:r>
        <w:t>Protokoll fört vid årsmöte för Bohusläns Ornitologiska Förening den 25 mars 2018.</w:t>
      </w:r>
    </w:p>
    <w:p w:rsidR="00A94CC8" w:rsidRDefault="0068528E">
      <w:pPr>
        <w:pStyle w:val="BrdtextA"/>
        <w:jc w:val="center"/>
      </w:pPr>
      <w:r>
        <w:rPr>
          <w:b/>
          <w:bCs/>
        </w:rPr>
        <w:t xml:space="preserve">Plats: </w:t>
      </w:r>
      <w:r>
        <w:t>Ramsviks övergård, Ramsvikslandet, Sotenäs.</w:t>
      </w:r>
    </w:p>
    <w:p w:rsidR="00A94CC8" w:rsidRDefault="0068528E">
      <w:pPr>
        <w:pStyle w:val="BrdtextA"/>
        <w:jc w:val="center"/>
      </w:pPr>
      <w:r>
        <w:rPr>
          <w:b/>
          <w:bCs/>
        </w:rPr>
        <w:t>Närvarande: 18</w:t>
      </w:r>
      <w:r>
        <w:t xml:space="preserve"> medlemmar närvarade vid årsmötet.</w:t>
      </w:r>
    </w:p>
    <w:p w:rsidR="00A94CC8" w:rsidRDefault="00A94CC8">
      <w:pPr>
        <w:pStyle w:val="BrdtextA"/>
        <w:jc w:val="both"/>
      </w:pPr>
    </w:p>
    <w:p w:rsidR="00A94CC8" w:rsidRDefault="00A94CC8">
      <w:pPr>
        <w:pStyle w:val="BrdtextA"/>
        <w:jc w:val="both"/>
      </w:pPr>
    </w:p>
    <w:p w:rsidR="00A94CC8" w:rsidRDefault="0068528E">
      <w:pPr>
        <w:pStyle w:val="BrdtextA"/>
        <w:jc w:val="both"/>
      </w:pPr>
      <w:r>
        <w:rPr>
          <w:b/>
          <w:bCs/>
        </w:rPr>
        <w:t>§ 1.</w:t>
      </w:r>
      <w:r>
        <w:rPr>
          <w:b/>
          <w:bCs/>
        </w:rPr>
        <w:tab/>
      </w:r>
      <w:r>
        <w:t>Årsmötet öppnades av ordförande Stefan Malm.</w:t>
      </w:r>
    </w:p>
    <w:p w:rsidR="00A94CC8" w:rsidRDefault="00A94CC8">
      <w:pPr>
        <w:pStyle w:val="BrdtextA"/>
        <w:jc w:val="both"/>
      </w:pPr>
    </w:p>
    <w:p w:rsidR="00A94CC8" w:rsidRDefault="0068528E">
      <w:pPr>
        <w:pStyle w:val="BrdtextA"/>
        <w:jc w:val="both"/>
      </w:pPr>
      <w:r>
        <w:rPr>
          <w:b/>
          <w:bCs/>
        </w:rPr>
        <w:t xml:space="preserve">§ 2.     </w:t>
      </w:r>
      <w:r>
        <w:t xml:space="preserve"> Till ordförande för årsmötet valdes Stefan Malm.</w:t>
      </w:r>
    </w:p>
    <w:p w:rsidR="00A94CC8" w:rsidRDefault="00A94CC8">
      <w:pPr>
        <w:pStyle w:val="BrdtextA"/>
        <w:jc w:val="both"/>
      </w:pPr>
    </w:p>
    <w:p w:rsidR="00A94CC8" w:rsidRDefault="0068528E">
      <w:pPr>
        <w:pStyle w:val="BrdtextA"/>
        <w:jc w:val="both"/>
      </w:pPr>
      <w:r>
        <w:rPr>
          <w:b/>
          <w:bCs/>
        </w:rPr>
        <w:t>§ 3.</w:t>
      </w:r>
      <w:r>
        <w:rPr>
          <w:b/>
          <w:bCs/>
        </w:rPr>
        <w:tab/>
      </w:r>
      <w:r>
        <w:t>Till sekreterare för årsmötet valdes Bo Lindström.</w:t>
      </w:r>
    </w:p>
    <w:p w:rsidR="00A94CC8" w:rsidRDefault="00A94CC8">
      <w:pPr>
        <w:pStyle w:val="BrdtextA"/>
        <w:jc w:val="both"/>
        <w:rPr>
          <w:b/>
          <w:bCs/>
        </w:rPr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4.</w:t>
      </w:r>
      <w:r>
        <w:rPr>
          <w:b/>
          <w:bCs/>
        </w:rPr>
        <w:tab/>
      </w:r>
      <w:r>
        <w:t>Till justerare tillika rösträknare att jämte ordförande justera årsmötesprotokollet valdes Max-Allan Niklasson och Ingemar Åhlund.</w:t>
      </w:r>
    </w:p>
    <w:p w:rsidR="00A94CC8" w:rsidRDefault="00A94CC8">
      <w:pPr>
        <w:pStyle w:val="BrdtextA"/>
        <w:jc w:val="both"/>
        <w:rPr>
          <w:b/>
          <w:bCs/>
        </w:rPr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5.</w:t>
      </w:r>
      <w:r>
        <w:rPr>
          <w:b/>
          <w:bCs/>
        </w:rPr>
        <w:tab/>
      </w:r>
      <w:r>
        <w:t>Dagordningen för årsmötet godkändes.</w:t>
      </w:r>
    </w:p>
    <w:p w:rsidR="00A94CC8" w:rsidRDefault="00A94CC8">
      <w:pPr>
        <w:pStyle w:val="BrdtextA"/>
        <w:ind w:left="720" w:hanging="720"/>
        <w:jc w:val="both"/>
        <w:rPr>
          <w:b/>
          <w:bCs/>
        </w:rPr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6.</w:t>
      </w:r>
      <w:r>
        <w:rPr>
          <w:b/>
          <w:bCs/>
        </w:rPr>
        <w:tab/>
      </w:r>
      <w:r>
        <w:t>Mötets behöriga utlysande godkändes.</w:t>
      </w:r>
    </w:p>
    <w:p w:rsidR="00A94CC8" w:rsidRDefault="00A94CC8">
      <w:pPr>
        <w:pStyle w:val="BrdtextA"/>
        <w:rPr>
          <w:b/>
          <w:bCs/>
        </w:rPr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7.</w:t>
      </w:r>
      <w:r>
        <w:rPr>
          <w:b/>
          <w:bCs/>
        </w:rPr>
        <w:tab/>
      </w:r>
      <w:r>
        <w:t xml:space="preserve">Årsredovisningen föredrogs och godkändes med följande tillägg. </w:t>
      </w: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ab/>
      </w:r>
      <w:r>
        <w:t>Medlemsökningen har ej varit så stark så som det beskrivs i verksamhetsberättelsen. Antalet observationer i AP skall rättas till i verksamhetsberättelsen. Patrik Eld och Max Allan Niklasson är/har varit suppleanter, ej ledamöter.</w:t>
      </w:r>
    </w:p>
    <w:p w:rsidR="00A94CC8" w:rsidRDefault="0068528E">
      <w:pPr>
        <w:pStyle w:val="BrdtextA"/>
        <w:ind w:left="720" w:hanging="720"/>
        <w:jc w:val="both"/>
      </w:pPr>
      <w:r>
        <w:t xml:space="preserve">             Kassören redogjorde för resultaträkningen och konstaterade att föreningen har en god ekonomi.</w:t>
      </w:r>
    </w:p>
    <w:p w:rsidR="00A94CC8" w:rsidRDefault="00A94CC8">
      <w:pPr>
        <w:pStyle w:val="BrdtextA"/>
        <w:ind w:left="720" w:hanging="720"/>
        <w:jc w:val="both"/>
        <w:rPr>
          <w:b/>
          <w:bCs/>
        </w:rPr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8.</w:t>
      </w:r>
      <w:r>
        <w:rPr>
          <w:b/>
          <w:bCs/>
        </w:rPr>
        <w:tab/>
      </w:r>
      <w:r>
        <w:t>Revisionsberättelsen lästes upp för medlemmarna.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9.</w:t>
      </w:r>
      <w:r>
        <w:rPr>
          <w:b/>
          <w:bCs/>
        </w:rPr>
        <w:tab/>
      </w:r>
      <w:r>
        <w:t>Årets resultat- och balansräkning godkändes.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10.</w:t>
      </w:r>
      <w:r>
        <w:rPr>
          <w:b/>
          <w:bCs/>
        </w:rPr>
        <w:tab/>
      </w:r>
      <w:r>
        <w:t>Kassören redogjorde för hur årets resultat ska disponeras.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11.</w:t>
      </w:r>
      <w:r>
        <w:rPr>
          <w:b/>
          <w:bCs/>
        </w:rPr>
        <w:tab/>
      </w:r>
      <w:r>
        <w:t>Styrelsen beviljades ansvarsfrihet för 2017 års verksamhet.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12.</w:t>
      </w:r>
      <w:r>
        <w:rPr>
          <w:b/>
          <w:bCs/>
        </w:rPr>
        <w:tab/>
      </w:r>
      <w:r>
        <w:t>Antal ledamöter i styrelsen fastställdes till åtta.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13.</w:t>
      </w:r>
      <w:r>
        <w:rPr>
          <w:b/>
          <w:bCs/>
        </w:rPr>
        <w:tab/>
      </w:r>
      <w:r>
        <w:t>Val av ordförande i föreningen ej aktuellt då Stefan Malm valdes på två år vid föregående årsmöte.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A94CC8">
      <w:pPr>
        <w:pStyle w:val="BrdtextA"/>
        <w:ind w:left="720" w:hanging="720"/>
        <w:jc w:val="both"/>
        <w:rPr>
          <w:b/>
          <w:bCs/>
        </w:rPr>
      </w:pPr>
    </w:p>
    <w:p w:rsidR="00A94CC8" w:rsidRDefault="00A94CC8">
      <w:pPr>
        <w:pStyle w:val="BrdtextA"/>
        <w:ind w:left="720" w:hanging="720"/>
        <w:jc w:val="both"/>
        <w:rPr>
          <w:b/>
          <w:bCs/>
        </w:rPr>
      </w:pPr>
    </w:p>
    <w:p w:rsidR="00A94CC8" w:rsidRDefault="00A94CC8">
      <w:pPr>
        <w:pStyle w:val="BrdtextA"/>
        <w:ind w:left="720" w:hanging="720"/>
        <w:jc w:val="both"/>
        <w:rPr>
          <w:b/>
          <w:bCs/>
        </w:rPr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14.</w:t>
      </w:r>
      <w:r>
        <w:rPr>
          <w:b/>
          <w:bCs/>
        </w:rPr>
        <w:tab/>
      </w:r>
      <w:r>
        <w:t>Enligt valberedningens föredragning hade ingen ledamot aviserat avgång och därför omvaldes aktuella ledamöter.</w:t>
      </w:r>
    </w:p>
    <w:p w:rsidR="00A94CC8" w:rsidRDefault="0068528E">
      <w:pPr>
        <w:pStyle w:val="BrdtextA"/>
        <w:ind w:left="720" w:hanging="720"/>
        <w:jc w:val="both"/>
      </w:pPr>
      <w:r>
        <w:t xml:space="preserve">              Lars Åke Karlgren valdes som ny styrelseledamot för en tid av två år.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15.</w:t>
      </w:r>
      <w:r>
        <w:rPr>
          <w:b/>
          <w:bCs/>
        </w:rPr>
        <w:tab/>
      </w:r>
      <w:r>
        <w:t>Kajsa Gustavsson valdes till revisor och Agneta Olsson till ersättare för revisor, vardera på ett år.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16.</w:t>
      </w:r>
      <w:r>
        <w:rPr>
          <w:b/>
          <w:bCs/>
        </w:rPr>
        <w:tab/>
      </w:r>
      <w:r>
        <w:t>Till valberedning valdes Stefan Oscarsson, Håkan Elg och Henrik Karlsson. Valberedningen valdes på ett år.</w:t>
      </w:r>
    </w:p>
    <w:p w:rsidR="00A94CC8" w:rsidRDefault="00A94CC8">
      <w:pPr>
        <w:pStyle w:val="BrdtextA"/>
        <w:ind w:left="720" w:hanging="720"/>
        <w:jc w:val="both"/>
        <w:rPr>
          <w:b/>
          <w:bCs/>
        </w:rPr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17.</w:t>
      </w:r>
      <w:r>
        <w:rPr>
          <w:b/>
          <w:bCs/>
        </w:rPr>
        <w:tab/>
      </w:r>
      <w:r>
        <w:t>Verksamhetsriktlinjer för nästkommande kalenderår godkändes.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18.</w:t>
      </w:r>
      <w:r>
        <w:rPr>
          <w:b/>
          <w:bCs/>
        </w:rPr>
        <w:tab/>
      </w:r>
      <w:r>
        <w:t>Medlemsavgiften beslutades vara oförändrad.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  <w:rPr>
          <w:b/>
          <w:bCs/>
        </w:rPr>
      </w:pPr>
      <w:r>
        <w:rPr>
          <w:b/>
          <w:bCs/>
        </w:rPr>
        <w:t>§ 19.</w:t>
      </w:r>
      <w:r>
        <w:rPr>
          <w:b/>
          <w:bCs/>
        </w:rPr>
        <w:tab/>
      </w:r>
      <w:r>
        <w:t>Styrelsen hade inga ärenden att förelägga årsmötet.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20.</w:t>
      </w:r>
      <w:r>
        <w:rPr>
          <w:b/>
          <w:bCs/>
        </w:rPr>
        <w:tab/>
      </w:r>
      <w:r>
        <w:t>Inga motioner hade inkommit till årsmötet.</w:t>
      </w:r>
    </w:p>
    <w:p w:rsidR="00A94CC8" w:rsidRDefault="00A94CC8">
      <w:pPr>
        <w:pStyle w:val="BrdtextA"/>
        <w:ind w:left="720" w:hanging="720"/>
        <w:jc w:val="both"/>
      </w:pPr>
    </w:p>
    <w:p w:rsidR="00A94CC8" w:rsidRDefault="0068528E">
      <w:pPr>
        <w:pStyle w:val="BrdtextA"/>
        <w:ind w:left="720" w:hanging="720"/>
        <w:jc w:val="both"/>
      </w:pPr>
      <w:r>
        <w:rPr>
          <w:b/>
          <w:bCs/>
        </w:rPr>
        <w:t>§ 21.</w:t>
      </w:r>
      <w:r>
        <w:rPr>
          <w:b/>
          <w:bCs/>
        </w:rPr>
        <w:tab/>
      </w:r>
      <w:r>
        <w:t>Ordförande förklarade mötet avslutat.</w:t>
      </w:r>
    </w:p>
    <w:p w:rsidR="00A94CC8" w:rsidRDefault="00A94CC8">
      <w:pPr>
        <w:pStyle w:val="BrdtextA"/>
        <w:rPr>
          <w:b/>
          <w:bCs/>
        </w:rPr>
      </w:pPr>
    </w:p>
    <w:p w:rsidR="00A94CC8" w:rsidRDefault="00A94CC8">
      <w:pPr>
        <w:pStyle w:val="BrdtextA"/>
        <w:rPr>
          <w:b/>
          <w:bCs/>
        </w:rPr>
      </w:pPr>
    </w:p>
    <w:p w:rsidR="00A94CC8" w:rsidRDefault="00A94CC8">
      <w:pPr>
        <w:pStyle w:val="BrdtextA"/>
        <w:rPr>
          <w:b/>
          <w:bCs/>
        </w:rPr>
      </w:pPr>
    </w:p>
    <w:p w:rsidR="00A94CC8" w:rsidRDefault="0068528E">
      <w:pPr>
        <w:pStyle w:val="BrdtextA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A94CC8" w:rsidRDefault="0068528E">
      <w:pPr>
        <w:pStyle w:val="BrdtextA"/>
        <w:ind w:firstLine="73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Mötets ordförande: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Mötessekreterare:</w:t>
      </w:r>
      <w:r>
        <w:rPr>
          <w:b/>
          <w:bCs/>
          <w:i/>
          <w:iCs/>
        </w:rPr>
        <w:tab/>
      </w:r>
    </w:p>
    <w:p w:rsidR="00A94CC8" w:rsidRDefault="00A94CC8">
      <w:pPr>
        <w:pStyle w:val="BrdtextA"/>
        <w:jc w:val="both"/>
      </w:pPr>
    </w:p>
    <w:p w:rsidR="00A94CC8" w:rsidRDefault="00A94CC8">
      <w:pPr>
        <w:pStyle w:val="BrdtextA"/>
        <w:jc w:val="both"/>
      </w:pPr>
    </w:p>
    <w:p w:rsidR="00A94CC8" w:rsidRDefault="00A94CC8">
      <w:pPr>
        <w:pStyle w:val="BrdtextA"/>
        <w:jc w:val="both"/>
      </w:pPr>
    </w:p>
    <w:p w:rsidR="00A94CC8" w:rsidRDefault="0068528E">
      <w:pPr>
        <w:pStyle w:val="BrdtextA"/>
        <w:ind w:firstLine="737"/>
        <w:jc w:val="both"/>
      </w:pPr>
      <w:r>
        <w:t>------------------------</w:t>
      </w:r>
      <w:r>
        <w:tab/>
      </w:r>
      <w:r>
        <w:tab/>
      </w:r>
      <w:r>
        <w:tab/>
      </w:r>
      <w:r>
        <w:tab/>
        <w:t>-------------------------</w:t>
      </w:r>
    </w:p>
    <w:p w:rsidR="00A94CC8" w:rsidRDefault="0068528E">
      <w:pPr>
        <w:pStyle w:val="BrdtextA"/>
        <w:ind w:firstLine="737"/>
        <w:jc w:val="both"/>
      </w:pPr>
      <w:r>
        <w:t>Stefan Malm</w:t>
      </w:r>
      <w:r>
        <w:tab/>
      </w:r>
      <w:r>
        <w:tab/>
      </w:r>
      <w:r>
        <w:tab/>
      </w:r>
      <w:r>
        <w:tab/>
      </w:r>
      <w:r>
        <w:tab/>
        <w:t>Bo Lindström</w:t>
      </w:r>
    </w:p>
    <w:p w:rsidR="00A94CC8" w:rsidRDefault="00A94CC8">
      <w:pPr>
        <w:pStyle w:val="BrdtextA"/>
        <w:rPr>
          <w:b/>
          <w:bCs/>
        </w:rPr>
      </w:pPr>
    </w:p>
    <w:p w:rsidR="00A94CC8" w:rsidRDefault="00A94CC8">
      <w:pPr>
        <w:pStyle w:val="BrdtextA"/>
        <w:ind w:firstLine="737"/>
        <w:jc w:val="both"/>
        <w:rPr>
          <w:b/>
          <w:bCs/>
          <w:i/>
          <w:iCs/>
        </w:rPr>
      </w:pPr>
    </w:p>
    <w:p w:rsidR="00A94CC8" w:rsidRDefault="00A94CC8">
      <w:pPr>
        <w:pStyle w:val="BrdtextA"/>
        <w:ind w:firstLine="737"/>
        <w:jc w:val="both"/>
        <w:rPr>
          <w:b/>
          <w:bCs/>
          <w:i/>
          <w:iCs/>
        </w:rPr>
      </w:pPr>
    </w:p>
    <w:p w:rsidR="00A94CC8" w:rsidRDefault="0068528E">
      <w:pPr>
        <w:pStyle w:val="BrdtextA"/>
        <w:ind w:firstLine="73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Protokolljusterare: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Protokolljusterare:</w:t>
      </w:r>
    </w:p>
    <w:p w:rsidR="00A94CC8" w:rsidRDefault="00A94CC8">
      <w:pPr>
        <w:pStyle w:val="BrdtextA"/>
        <w:jc w:val="both"/>
      </w:pPr>
    </w:p>
    <w:p w:rsidR="00A94CC8" w:rsidRDefault="00A94CC8">
      <w:pPr>
        <w:pStyle w:val="BrdtextA"/>
        <w:jc w:val="both"/>
      </w:pPr>
    </w:p>
    <w:p w:rsidR="00A94CC8" w:rsidRDefault="00A94CC8">
      <w:pPr>
        <w:pStyle w:val="BrdtextA"/>
        <w:jc w:val="both"/>
      </w:pPr>
    </w:p>
    <w:p w:rsidR="00A94CC8" w:rsidRDefault="0068528E">
      <w:pPr>
        <w:pStyle w:val="BrdtextA"/>
        <w:ind w:firstLine="737"/>
        <w:jc w:val="both"/>
      </w:pPr>
      <w:r>
        <w:t>------------------------</w:t>
      </w:r>
      <w:r>
        <w:tab/>
      </w:r>
      <w:r>
        <w:tab/>
      </w:r>
      <w:r>
        <w:tab/>
      </w:r>
      <w:r>
        <w:tab/>
        <w:t>-------------------------</w:t>
      </w:r>
    </w:p>
    <w:p w:rsidR="00A94CC8" w:rsidRDefault="0068528E">
      <w:pPr>
        <w:pStyle w:val="BrdtextA"/>
      </w:pPr>
      <w:r>
        <w:t xml:space="preserve">            </w:t>
      </w:r>
      <w:r w:rsidR="00A158FD">
        <w:t xml:space="preserve">  </w:t>
      </w:r>
      <w:r>
        <w:t xml:space="preserve">Max-Allan Niklasson                                       </w:t>
      </w:r>
      <w:r w:rsidR="00A158FD">
        <w:t xml:space="preserve">       </w:t>
      </w:r>
      <w:r>
        <w:t>Ingemar Åhlund</w:t>
      </w:r>
    </w:p>
    <w:sectPr w:rsidR="00A94CC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65" w:rsidRDefault="00113165">
      <w:r>
        <w:separator/>
      </w:r>
    </w:p>
  </w:endnote>
  <w:endnote w:type="continuationSeparator" w:id="0">
    <w:p w:rsidR="00113165" w:rsidRDefault="0011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C8" w:rsidRDefault="0068528E">
    <w:pPr>
      <w:pStyle w:val="Footer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122DA">
      <w:rPr>
        <w:noProof/>
      </w:rPr>
      <w:t>2</w:t>
    </w:r>
    <w:r>
      <w:fldChar w:fldCharType="end"/>
    </w:r>
  </w:p>
  <w:p w:rsidR="00A94CC8" w:rsidRDefault="0068528E">
    <w:pPr>
      <w:pStyle w:val="Header"/>
      <w:tabs>
        <w:tab w:val="clear" w:pos="9072"/>
        <w:tab w:val="right" w:pos="9046"/>
      </w:tabs>
      <w:spacing w:line="276" w:lineRule="auto"/>
      <w:rPr>
        <w:rFonts w:ascii="Calibri" w:eastAsia="Calibri" w:hAnsi="Calibri" w:cs="Calibri"/>
        <w:b/>
        <w:bCs/>
        <w:color w:val="4F81BD"/>
        <w:u w:color="4F81BD"/>
        <w:lang w:val="sv-SE"/>
      </w:rPr>
    </w:pPr>
    <w:r>
      <w:rPr>
        <w:rFonts w:ascii="PMingLiU" w:eastAsia="PMingLiU" w:hAnsi="PMingLiU" w:cs="PMingLiU"/>
        <w:b/>
        <w:bCs/>
        <w:lang w:val="sv-SE"/>
      </w:rPr>
      <w:tab/>
    </w:r>
    <w:r>
      <w:rPr>
        <w:rFonts w:ascii="Calibri" w:eastAsia="Calibri" w:hAnsi="Calibri" w:cs="Calibri"/>
        <w:b/>
        <w:bCs/>
        <w:color w:val="4F81BD"/>
        <w:u w:color="4F81BD"/>
        <w:lang w:val="sv-SE"/>
      </w:rPr>
      <w:t xml:space="preserve">Bohusläns </w:t>
    </w:r>
    <w:r>
      <w:rPr>
        <w:rFonts w:ascii="Calibri" w:eastAsia="Calibri" w:hAnsi="Calibri" w:cs="Calibri"/>
        <w:b/>
        <w:bCs/>
        <w:color w:val="4F81BD"/>
        <w:u w:color="4F81BD"/>
        <w:lang w:val="sv-SE"/>
      </w:rPr>
      <w:t>Ornitologiska Förening</w:t>
    </w:r>
    <w:r>
      <w:rPr>
        <w:rFonts w:ascii="Calibri" w:eastAsia="Calibri" w:hAnsi="Calibri" w:cs="Calibri"/>
        <w:b/>
        <w:bCs/>
        <w:color w:val="4F81BD"/>
        <w:u w:color="4F81BD"/>
        <w:lang w:val="sv-SE"/>
      </w:rPr>
      <w:tab/>
    </w:r>
  </w:p>
  <w:p w:rsidR="00A94CC8" w:rsidRDefault="0068528E">
    <w:pPr>
      <w:pStyle w:val="Header"/>
      <w:tabs>
        <w:tab w:val="clear" w:pos="9072"/>
        <w:tab w:val="right" w:pos="9046"/>
      </w:tabs>
      <w:spacing w:line="276" w:lineRule="auto"/>
    </w:pPr>
    <w:r>
      <w:rPr>
        <w:rFonts w:ascii="Calibri" w:eastAsia="Calibri" w:hAnsi="Calibri" w:cs="Calibri"/>
        <w:b/>
        <w:bCs/>
        <w:color w:val="4F81BD"/>
        <w:u w:color="4F81BD"/>
        <w:lang w:val="sv-SE"/>
      </w:rPr>
      <w:tab/>
    </w:r>
    <w:r>
      <w:rPr>
        <w:rFonts w:ascii="Calibri" w:eastAsia="Calibri" w:hAnsi="Calibri" w:cs="Calibri"/>
        <w:b/>
        <w:bCs/>
        <w:color w:val="4F81BD"/>
        <w:u w:color="4F81BD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65" w:rsidRDefault="00113165">
      <w:r>
        <w:separator/>
      </w:r>
    </w:p>
  </w:footnote>
  <w:footnote w:type="continuationSeparator" w:id="0">
    <w:p w:rsidR="00113165" w:rsidRDefault="0011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C8" w:rsidRDefault="0068528E">
    <w:pPr>
      <w:pStyle w:val="Header"/>
      <w:tabs>
        <w:tab w:val="clear" w:pos="9072"/>
        <w:tab w:val="right" w:pos="9046"/>
      </w:tabs>
      <w:jc w:val="right"/>
      <w:rPr>
        <w:rStyle w:val="PageNumber"/>
      </w:rPr>
    </w:pPr>
    <w:r>
      <w:rPr>
        <w:rStyle w:val="PageNumber"/>
      </w:rPr>
      <w:t>Protokoll, årsmöte</w:t>
    </w:r>
  </w:p>
  <w:p w:rsidR="00A94CC8" w:rsidRDefault="0068528E">
    <w:pPr>
      <w:pStyle w:val="Header"/>
      <w:tabs>
        <w:tab w:val="clear" w:pos="9072"/>
        <w:tab w:val="right" w:pos="9046"/>
      </w:tabs>
    </w:pPr>
    <w:r>
      <w:rPr>
        <w:rStyle w:val="PageNumber"/>
      </w:rPr>
      <w:t>Ramsvikslandet, 2018-03-25</w:t>
    </w:r>
    <w:r>
      <w:rPr>
        <w:rStyle w:val="PageNumber"/>
      </w:rPr>
      <w:tab/>
    </w:r>
    <w:r>
      <w:rPr>
        <w:b/>
        <w:bCs/>
        <w:noProof/>
        <w:lang w:val="sv-SE"/>
      </w:rPr>
      <w:drawing>
        <wp:inline distT="0" distB="0" distL="0" distR="0">
          <wp:extent cx="344437" cy="34443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37" cy="3444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C8"/>
    <w:rsid w:val="00113165"/>
    <w:rsid w:val="005A2D0B"/>
    <w:rsid w:val="0068528E"/>
    <w:rsid w:val="00A158FD"/>
    <w:rsid w:val="00A94CC8"/>
    <w:rsid w:val="00C1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397F"/>
  <w15:docId w15:val="{0E8CC961-DAA3-496C-B41E-0D336A7C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sv-S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rdtextA">
    <w:name w:val="Brödtext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 Energi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Malm</dc:creator>
  <cp:lastModifiedBy>Stefan Malm</cp:lastModifiedBy>
  <cp:revision>3</cp:revision>
  <dcterms:created xsi:type="dcterms:W3CDTF">2018-05-02T19:49:00Z</dcterms:created>
  <dcterms:modified xsi:type="dcterms:W3CDTF">2018-06-01T09:41:00Z</dcterms:modified>
</cp:coreProperties>
</file>